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88" w:rsidRPr="007F1C88" w:rsidRDefault="007F1C88" w:rsidP="007F1C88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ПРОЕКТ</w:t>
      </w:r>
    </w:p>
    <w:p w:rsidR="007F1C88" w:rsidRPr="007F1C88" w:rsidRDefault="007F1C88" w:rsidP="007F1C8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7F1C88">
        <w:rPr>
          <w:rFonts w:ascii="Times New Roman" w:hAnsi="Times New Roman" w:cs="Times New Roman"/>
          <w:b/>
          <w:sz w:val="32"/>
          <w:szCs w:val="32"/>
        </w:rPr>
        <w:t>СОВЕТ</w:t>
      </w:r>
      <w:r w:rsidRPr="007F1C88">
        <w:rPr>
          <w:rFonts w:ascii="Times New Roman" w:hAnsi="Times New Roman" w:cs="Times New Roman"/>
          <w:b/>
          <w:sz w:val="28"/>
          <w:szCs w:val="20"/>
        </w:rPr>
        <w:t xml:space="preserve">                                            </w:t>
      </w:r>
    </w:p>
    <w:p w:rsidR="007F1C88" w:rsidRPr="007F1C88" w:rsidRDefault="007F1C88" w:rsidP="007F1C8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7F1C88">
        <w:rPr>
          <w:rFonts w:ascii="Times New Roman" w:hAnsi="Times New Roman" w:cs="Times New Roman"/>
          <w:b/>
          <w:sz w:val="28"/>
          <w:szCs w:val="20"/>
        </w:rPr>
        <w:t>ЧЕРНИГОВСКОГО СЕЛЬСКОГО ПОСЕЛЕНИЯ</w:t>
      </w:r>
    </w:p>
    <w:p w:rsidR="007F1C88" w:rsidRPr="007F1C88" w:rsidRDefault="007F1C88" w:rsidP="007F1C8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7F1C88">
        <w:rPr>
          <w:rFonts w:ascii="Times New Roman" w:hAnsi="Times New Roman" w:cs="Times New Roman"/>
          <w:b/>
          <w:sz w:val="28"/>
          <w:szCs w:val="20"/>
        </w:rPr>
        <w:t xml:space="preserve">БЕЛОРЕЧЕНСКОГО РАЙОНА </w:t>
      </w:r>
    </w:p>
    <w:p w:rsidR="007F1C88" w:rsidRPr="007F1C88" w:rsidRDefault="007F1C88" w:rsidP="007F1C8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7F1C88">
        <w:rPr>
          <w:rFonts w:ascii="Times New Roman" w:hAnsi="Times New Roman" w:cs="Times New Roman"/>
          <w:b/>
          <w:color w:val="000000"/>
          <w:sz w:val="28"/>
          <w:szCs w:val="20"/>
        </w:rPr>
        <w:t xml:space="preserve"> </w:t>
      </w:r>
      <w:r w:rsidRPr="007F1C88">
        <w:rPr>
          <w:rFonts w:ascii="Times New Roman" w:hAnsi="Times New Roman" w:cs="Times New Roman"/>
          <w:b/>
          <w:sz w:val="28"/>
          <w:szCs w:val="20"/>
        </w:rPr>
        <w:t xml:space="preserve">СЕССИЯ </w:t>
      </w:r>
      <w:r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Pr="007F1C88">
        <w:rPr>
          <w:rFonts w:ascii="Times New Roman" w:hAnsi="Times New Roman" w:cs="Times New Roman"/>
          <w:b/>
          <w:sz w:val="28"/>
          <w:szCs w:val="20"/>
        </w:rPr>
        <w:t xml:space="preserve"> СОЗЫВА</w:t>
      </w:r>
    </w:p>
    <w:p w:rsidR="007F1C88" w:rsidRPr="007F1C88" w:rsidRDefault="007F1C88" w:rsidP="007F1C8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F1C88" w:rsidRPr="007F1C88" w:rsidRDefault="007F1C88" w:rsidP="007F1C8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0"/>
        </w:rPr>
      </w:pPr>
      <w:r w:rsidRPr="007F1C88">
        <w:rPr>
          <w:rFonts w:ascii="Times New Roman" w:hAnsi="Times New Roman" w:cs="Times New Roman"/>
          <w:b/>
          <w:sz w:val="28"/>
          <w:szCs w:val="20"/>
        </w:rPr>
        <w:tab/>
      </w:r>
      <w:r w:rsidRPr="007F1C88">
        <w:rPr>
          <w:rFonts w:ascii="Times New Roman" w:hAnsi="Times New Roman" w:cs="Times New Roman"/>
          <w:b/>
          <w:sz w:val="28"/>
          <w:szCs w:val="20"/>
        </w:rPr>
        <w:tab/>
      </w:r>
      <w:r w:rsidRPr="007F1C88">
        <w:rPr>
          <w:rFonts w:ascii="Times New Roman" w:hAnsi="Times New Roman" w:cs="Times New Roman"/>
          <w:b/>
          <w:sz w:val="28"/>
          <w:szCs w:val="20"/>
        </w:rPr>
        <w:tab/>
        <w:t xml:space="preserve">                         </w:t>
      </w:r>
      <w:r w:rsidRPr="007F1C88">
        <w:rPr>
          <w:rFonts w:ascii="Times New Roman" w:hAnsi="Times New Roman" w:cs="Times New Roman"/>
          <w:b/>
          <w:sz w:val="32"/>
          <w:szCs w:val="32"/>
        </w:rPr>
        <w:t>РЕШЕНИЕ</w:t>
      </w:r>
      <w:r w:rsidRPr="007F1C88">
        <w:rPr>
          <w:rFonts w:ascii="Times New Roman" w:hAnsi="Times New Roman" w:cs="Times New Roman"/>
          <w:b/>
          <w:sz w:val="28"/>
          <w:szCs w:val="20"/>
        </w:rPr>
        <w:t xml:space="preserve">  </w:t>
      </w:r>
    </w:p>
    <w:p w:rsidR="007F1C88" w:rsidRPr="007F1C88" w:rsidRDefault="007F1C88" w:rsidP="007F1C8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7F1C88">
        <w:rPr>
          <w:rFonts w:ascii="Times New Roman" w:hAnsi="Times New Roman" w:cs="Times New Roman"/>
          <w:b/>
          <w:sz w:val="28"/>
          <w:szCs w:val="20"/>
        </w:rPr>
        <w:tab/>
      </w:r>
      <w:r w:rsidRPr="007F1C88">
        <w:rPr>
          <w:rFonts w:ascii="Times New Roman" w:hAnsi="Times New Roman" w:cs="Times New Roman"/>
          <w:b/>
          <w:sz w:val="28"/>
          <w:szCs w:val="20"/>
        </w:rPr>
        <w:tab/>
        <w:t xml:space="preserve">                   </w:t>
      </w:r>
      <w:r w:rsidRPr="007F1C88">
        <w:rPr>
          <w:rFonts w:ascii="Times New Roman" w:hAnsi="Times New Roman" w:cs="Times New Roman"/>
          <w:b/>
          <w:sz w:val="28"/>
          <w:szCs w:val="20"/>
        </w:rPr>
        <w:tab/>
      </w:r>
      <w:r w:rsidRPr="007F1C88">
        <w:rPr>
          <w:rFonts w:ascii="Times New Roman" w:hAnsi="Times New Roman" w:cs="Times New Roman"/>
          <w:b/>
          <w:sz w:val="28"/>
          <w:szCs w:val="20"/>
        </w:rPr>
        <w:tab/>
      </w:r>
      <w:r w:rsidRPr="007F1C88">
        <w:rPr>
          <w:rFonts w:ascii="Times New Roman" w:hAnsi="Times New Roman" w:cs="Times New Roman"/>
          <w:b/>
          <w:sz w:val="28"/>
          <w:szCs w:val="20"/>
        </w:rPr>
        <w:tab/>
      </w:r>
      <w:r w:rsidRPr="007F1C88">
        <w:rPr>
          <w:rFonts w:ascii="Times New Roman" w:hAnsi="Times New Roman" w:cs="Times New Roman"/>
          <w:b/>
          <w:sz w:val="28"/>
          <w:szCs w:val="20"/>
        </w:rPr>
        <w:tab/>
      </w:r>
      <w:r w:rsidRPr="007F1C88">
        <w:rPr>
          <w:rFonts w:ascii="Times New Roman" w:hAnsi="Times New Roman" w:cs="Times New Roman"/>
          <w:b/>
          <w:sz w:val="28"/>
          <w:szCs w:val="20"/>
        </w:rPr>
        <w:tab/>
      </w:r>
      <w:r w:rsidRPr="007F1C88">
        <w:rPr>
          <w:rFonts w:ascii="Times New Roman" w:hAnsi="Times New Roman" w:cs="Times New Roman"/>
          <w:b/>
          <w:sz w:val="28"/>
          <w:szCs w:val="20"/>
        </w:rPr>
        <w:tab/>
      </w:r>
      <w:r w:rsidRPr="007F1C88">
        <w:rPr>
          <w:rFonts w:ascii="Times New Roman" w:hAnsi="Times New Roman" w:cs="Times New Roman"/>
          <w:b/>
          <w:sz w:val="28"/>
          <w:szCs w:val="20"/>
        </w:rPr>
        <w:tab/>
      </w:r>
      <w:r w:rsidRPr="007F1C88">
        <w:rPr>
          <w:rFonts w:ascii="Times New Roman" w:hAnsi="Times New Roman" w:cs="Times New Roman"/>
          <w:b/>
          <w:sz w:val="28"/>
          <w:szCs w:val="20"/>
        </w:rPr>
        <w:tab/>
      </w:r>
    </w:p>
    <w:p w:rsidR="007F1C88" w:rsidRPr="007F1C88" w:rsidRDefault="007F1C88" w:rsidP="007F1C8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0"/>
        </w:rPr>
        <w:t>_________________</w:t>
      </w:r>
      <w:r w:rsidRPr="007F1C88">
        <w:rPr>
          <w:rFonts w:ascii="Times New Roman" w:hAnsi="Times New Roman" w:cs="Times New Roman"/>
          <w:sz w:val="28"/>
          <w:szCs w:val="20"/>
        </w:rPr>
        <w:t xml:space="preserve">года                                                                                     </w:t>
      </w:r>
      <w:r w:rsidRPr="007F1C88">
        <w:rPr>
          <w:rFonts w:ascii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>___</w:t>
      </w:r>
    </w:p>
    <w:p w:rsidR="007F1C88" w:rsidRPr="007F1C88" w:rsidRDefault="007F1C88" w:rsidP="007F1C8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F1C8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F1C88" w:rsidRPr="007F1C88" w:rsidRDefault="007F1C88" w:rsidP="007F1C8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7F1C88">
        <w:rPr>
          <w:rFonts w:ascii="Times New Roman" w:hAnsi="Times New Roman" w:cs="Times New Roman"/>
          <w:sz w:val="22"/>
          <w:szCs w:val="22"/>
        </w:rPr>
        <w:t>пос.Молодежный</w:t>
      </w:r>
      <w:proofErr w:type="spellEnd"/>
      <w:proofErr w:type="gramEnd"/>
    </w:p>
    <w:p w:rsidR="007F1C88" w:rsidRPr="007F1C88" w:rsidRDefault="007F1C88" w:rsidP="007F1C8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7F1C88">
        <w:rPr>
          <w:rFonts w:ascii="Times New Roman" w:hAnsi="Times New Roman" w:cs="Times New Roman"/>
          <w:sz w:val="22"/>
          <w:szCs w:val="22"/>
        </w:rPr>
        <w:t>Краснодарский край</w:t>
      </w:r>
    </w:p>
    <w:p w:rsidR="007F1C88" w:rsidRDefault="007F1C88" w:rsidP="007F1C88">
      <w:pPr>
        <w:ind w:firstLine="0"/>
        <w:rPr>
          <w:rFonts w:ascii="Arial" w:hAnsi="Arial" w:cs="Arial"/>
          <w:b/>
          <w:bCs/>
          <w:sz w:val="32"/>
          <w:szCs w:val="32"/>
        </w:rPr>
      </w:pPr>
    </w:p>
    <w:p w:rsidR="008D10A1" w:rsidRPr="007F1C88" w:rsidRDefault="008D10A1" w:rsidP="008D10A1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1C88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Черниговского сельского поселения Белореченского района от 25 апреля 2019 г. № 171 «Об утверждении Правил благоустройства территории Черниговского сельского поселения Белореченского района»</w:t>
      </w:r>
    </w:p>
    <w:p w:rsidR="008D10A1" w:rsidRDefault="008D10A1" w:rsidP="008D10A1">
      <w:pPr>
        <w:ind w:firstLine="567"/>
        <w:jc w:val="center"/>
        <w:rPr>
          <w:rFonts w:ascii="Arial" w:hAnsi="Arial" w:cs="Arial"/>
        </w:rPr>
      </w:pPr>
    </w:p>
    <w:p w:rsidR="008D10A1" w:rsidRPr="00445BE8" w:rsidRDefault="008D10A1" w:rsidP="008D10A1">
      <w:pPr>
        <w:ind w:firstLine="567"/>
        <w:jc w:val="center"/>
        <w:rPr>
          <w:rFonts w:ascii="Arial" w:hAnsi="Arial" w:cs="Arial"/>
        </w:rPr>
      </w:pPr>
    </w:p>
    <w:p w:rsidR="008D10A1" w:rsidRPr="007F1C88" w:rsidRDefault="008D10A1" w:rsidP="008D10A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F1C88">
        <w:rPr>
          <w:rFonts w:ascii="Times New Roman" w:hAnsi="Times New Roman" w:cs="Times New Roman"/>
          <w:sz w:val="28"/>
          <w:szCs w:val="28"/>
        </w:rPr>
        <w:t>В связи с принятием приказа министерства сельского хозяйства Российской Федерации 26 октября 2020 года № 626 «Об утверждении ветеринарных правил перемещения, хранения, переработки и утилизации биологических отходов» с учетом Федерального закона от 6 октября 2003 года № 131-ФЗ «Об общих принципах организации местного самоуправлении» в целях привидения нормативных правовых актов Черниговского сельского поселения Белореченского района в соответствии с действующим законодательством, руководствуясь статьей 26 Устава Черниговского сельского поселения Белореченского района, Совет Черниговского сельского поселения Белореченского района решил:</w:t>
      </w:r>
    </w:p>
    <w:p w:rsidR="008D10A1" w:rsidRDefault="008D10A1" w:rsidP="007F1C88">
      <w:pPr>
        <w:pStyle w:val="a4"/>
        <w:widowControl w:val="0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1C88"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решение Совета Черниговского сельского поселения Белореченского района от 25 апреля 2019 г. № 171 «Об утверждении Правил благоустройства территории Черниговского сельского поселения Белореченского района»: </w:t>
      </w:r>
    </w:p>
    <w:p w:rsidR="007F1C88" w:rsidRPr="007F1C88" w:rsidRDefault="0059404D" w:rsidP="007F1C88">
      <w:pPr>
        <w:pStyle w:val="a4"/>
        <w:widowControl w:val="0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7.2.12 раздела 7 дополнить пунктом следующего содержания:</w:t>
      </w:r>
    </w:p>
    <w:p w:rsidR="008D10A1" w:rsidRPr="007F1C88" w:rsidRDefault="0059404D" w:rsidP="0059404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D10A1" w:rsidRPr="007F1C88">
        <w:rPr>
          <w:rFonts w:ascii="Times New Roman" w:hAnsi="Times New Roman" w:cs="Times New Roman"/>
          <w:sz w:val="28"/>
          <w:szCs w:val="28"/>
        </w:rPr>
        <w:t>Для организации раздельного складирования ТКО на контейнерных площадках или специально отведенных площадках устанавливаются специальные контейнеры, обеспечивающие размещение в них только определенного вида отходов. При этом контейнеры должны быть выкрашены в разные цвета для различных видов отходов и иметь соответствующую маркировку. Маркировка наносится в виде надписей ("для бумаги", "для пластика" и т.д.) и должна содержать информацию о материалах, подлежащих сбору в соответствующий контейнер. Допускается наносить на контейнер соответствующие виду ТКО рисунки (пиктограммы).</w:t>
      </w:r>
    </w:p>
    <w:p w:rsidR="008D10A1" w:rsidRPr="007F1C88" w:rsidRDefault="008D10A1" w:rsidP="008D10A1">
      <w:pPr>
        <w:rPr>
          <w:rFonts w:ascii="Times New Roman" w:hAnsi="Times New Roman" w:cs="Times New Roman"/>
          <w:sz w:val="28"/>
          <w:szCs w:val="28"/>
        </w:rPr>
      </w:pPr>
      <w:r w:rsidRPr="007F1C88">
        <w:rPr>
          <w:rFonts w:ascii="Times New Roman" w:hAnsi="Times New Roman" w:cs="Times New Roman"/>
          <w:sz w:val="28"/>
          <w:szCs w:val="28"/>
        </w:rPr>
        <w:t xml:space="preserve">При осуществлении раздельного сбора ТКО используются контейнеры </w:t>
      </w:r>
      <w:r w:rsidRPr="007F1C88">
        <w:rPr>
          <w:rFonts w:ascii="Times New Roman" w:hAnsi="Times New Roman" w:cs="Times New Roman"/>
          <w:sz w:val="28"/>
          <w:szCs w:val="28"/>
        </w:rPr>
        <w:lastRenderedPageBreak/>
        <w:t>с цветовой индикацией, соответствующей разным видам отходов:</w:t>
      </w:r>
    </w:p>
    <w:p w:rsidR="008D10A1" w:rsidRPr="007F1C88" w:rsidRDefault="008D10A1" w:rsidP="008D10A1">
      <w:pPr>
        <w:rPr>
          <w:rFonts w:ascii="Times New Roman" w:hAnsi="Times New Roman" w:cs="Times New Roman"/>
          <w:sz w:val="28"/>
          <w:szCs w:val="28"/>
        </w:rPr>
      </w:pPr>
      <w:r w:rsidRPr="007F1C88">
        <w:rPr>
          <w:rFonts w:ascii="Times New Roman" w:hAnsi="Times New Roman" w:cs="Times New Roman"/>
          <w:sz w:val="28"/>
          <w:szCs w:val="28"/>
        </w:rPr>
        <w:t xml:space="preserve">в контейнеры с синей цветовой индикацией складируются отходы, классифицируемые в соответствии с Федеральным классификационным каталогом отходов, утвержденным </w:t>
      </w:r>
      <w:r w:rsidRPr="007F1C88">
        <w:rPr>
          <w:rStyle w:val="a3"/>
          <w:rFonts w:ascii="Times New Roman" w:hAnsi="Times New Roman" w:cs="Times New Roman"/>
          <w:color w:val="auto"/>
          <w:sz w:val="28"/>
          <w:szCs w:val="28"/>
        </w:rPr>
        <w:t>приказом</w:t>
      </w:r>
      <w:r w:rsidRPr="007F1C88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природопользования от 22.05.2017 N 242 (далее - Каталог), как отходы производства бумаги и бумажных изделий;</w:t>
      </w:r>
    </w:p>
    <w:p w:rsidR="008D10A1" w:rsidRPr="007F1C88" w:rsidRDefault="008D10A1" w:rsidP="008D10A1">
      <w:pPr>
        <w:rPr>
          <w:rFonts w:ascii="Times New Roman" w:hAnsi="Times New Roman" w:cs="Times New Roman"/>
          <w:sz w:val="28"/>
          <w:szCs w:val="28"/>
        </w:rPr>
      </w:pPr>
      <w:r w:rsidRPr="007F1C88">
        <w:rPr>
          <w:rFonts w:ascii="Times New Roman" w:hAnsi="Times New Roman" w:cs="Times New Roman"/>
          <w:sz w:val="28"/>
          <w:szCs w:val="28"/>
        </w:rPr>
        <w:t>в контейнеры с оранжевой цветовой индикацией складируются отходы, классифицируемые в соответствии с Каталогом как отходы продукции из пластмасс, не содержащих галогены, незагрязненные;</w:t>
      </w:r>
    </w:p>
    <w:p w:rsidR="008D10A1" w:rsidRPr="007F1C88" w:rsidRDefault="008D10A1" w:rsidP="008D10A1">
      <w:pPr>
        <w:rPr>
          <w:rFonts w:ascii="Times New Roman" w:hAnsi="Times New Roman" w:cs="Times New Roman"/>
          <w:sz w:val="28"/>
          <w:szCs w:val="28"/>
        </w:rPr>
      </w:pPr>
      <w:r w:rsidRPr="007F1C88">
        <w:rPr>
          <w:rFonts w:ascii="Times New Roman" w:hAnsi="Times New Roman" w:cs="Times New Roman"/>
          <w:sz w:val="28"/>
          <w:szCs w:val="28"/>
        </w:rPr>
        <w:t>в контейнеры с зеленой цветовой индикацией складируются отходы, классифицируемые в соответствии с Каталогом как отходы стекла и изделий из стекла незагрязненные;</w:t>
      </w:r>
    </w:p>
    <w:p w:rsidR="008D10A1" w:rsidRPr="007F1C88" w:rsidRDefault="008D10A1" w:rsidP="008D10A1">
      <w:pPr>
        <w:rPr>
          <w:rFonts w:ascii="Times New Roman" w:hAnsi="Times New Roman" w:cs="Times New Roman"/>
          <w:sz w:val="28"/>
          <w:szCs w:val="28"/>
        </w:rPr>
      </w:pPr>
      <w:r w:rsidRPr="007F1C88">
        <w:rPr>
          <w:rFonts w:ascii="Times New Roman" w:hAnsi="Times New Roman" w:cs="Times New Roman"/>
          <w:sz w:val="28"/>
          <w:szCs w:val="28"/>
        </w:rPr>
        <w:t>в контейнеры с черной цветовой индикацией складируются отходы, классифицируемые в соответствии с Каталогом как отходы пищевой продукции, исключая напитки и табачные изделия;</w:t>
      </w:r>
    </w:p>
    <w:p w:rsidR="008D10A1" w:rsidRPr="007F1C88" w:rsidRDefault="008D10A1" w:rsidP="008D10A1">
      <w:pPr>
        <w:rPr>
          <w:rFonts w:ascii="Times New Roman" w:hAnsi="Times New Roman" w:cs="Times New Roman"/>
          <w:sz w:val="28"/>
          <w:szCs w:val="28"/>
        </w:rPr>
      </w:pPr>
      <w:r w:rsidRPr="007F1C88">
        <w:rPr>
          <w:rFonts w:ascii="Times New Roman" w:hAnsi="Times New Roman" w:cs="Times New Roman"/>
          <w:sz w:val="28"/>
          <w:szCs w:val="28"/>
        </w:rPr>
        <w:t>в контейнеры с коричневой цветовой индикацией складируются лампы ртутные, ртутно-кварцевые, люминесцентные, утратившие потребительские свойства;</w:t>
      </w:r>
    </w:p>
    <w:p w:rsidR="008D10A1" w:rsidRPr="007F1C88" w:rsidRDefault="008D10A1" w:rsidP="008D10A1">
      <w:pPr>
        <w:rPr>
          <w:rFonts w:ascii="Times New Roman" w:hAnsi="Times New Roman" w:cs="Times New Roman"/>
          <w:sz w:val="28"/>
          <w:szCs w:val="28"/>
        </w:rPr>
      </w:pPr>
      <w:r w:rsidRPr="007F1C88">
        <w:rPr>
          <w:rFonts w:ascii="Times New Roman" w:hAnsi="Times New Roman" w:cs="Times New Roman"/>
          <w:sz w:val="28"/>
          <w:szCs w:val="28"/>
        </w:rPr>
        <w:t>в контейнеры с серой цветовой индикацией складируются отходы, не относящиеся к ТКО, указанным в абзацах 1 - 6 настоящего подпункта, либо отходы, в отношении которых не осуществляется раздельный сбор;</w:t>
      </w:r>
    </w:p>
    <w:p w:rsidR="008D10A1" w:rsidRPr="007F1C88" w:rsidRDefault="008D10A1" w:rsidP="008D10A1">
      <w:pPr>
        <w:rPr>
          <w:rFonts w:ascii="Times New Roman" w:hAnsi="Times New Roman" w:cs="Times New Roman"/>
          <w:sz w:val="28"/>
          <w:szCs w:val="28"/>
        </w:rPr>
      </w:pPr>
      <w:r w:rsidRPr="007F1C88">
        <w:rPr>
          <w:rFonts w:ascii="Times New Roman" w:hAnsi="Times New Roman" w:cs="Times New Roman"/>
          <w:sz w:val="28"/>
          <w:szCs w:val="28"/>
        </w:rPr>
        <w:t>в контейнеры с красной цветовой индикацией складируются не</w:t>
      </w:r>
      <w:r w:rsidR="0059404D">
        <w:rPr>
          <w:rFonts w:ascii="Times New Roman" w:hAnsi="Times New Roman" w:cs="Times New Roman"/>
          <w:sz w:val="28"/>
          <w:szCs w:val="28"/>
        </w:rPr>
        <w:t xml:space="preserve"> </w:t>
      </w:r>
      <w:r w:rsidRPr="007F1C88">
        <w:rPr>
          <w:rFonts w:ascii="Times New Roman" w:hAnsi="Times New Roman" w:cs="Times New Roman"/>
          <w:sz w:val="28"/>
          <w:szCs w:val="28"/>
        </w:rPr>
        <w:t>перерабатываемые отходы.</w:t>
      </w:r>
    </w:p>
    <w:p w:rsidR="008D10A1" w:rsidRPr="007F1C88" w:rsidRDefault="008D10A1" w:rsidP="008D10A1">
      <w:pPr>
        <w:rPr>
          <w:rFonts w:ascii="Times New Roman" w:hAnsi="Times New Roman" w:cs="Times New Roman"/>
          <w:sz w:val="28"/>
          <w:szCs w:val="28"/>
        </w:rPr>
      </w:pPr>
      <w:r w:rsidRPr="007F1C88">
        <w:rPr>
          <w:rFonts w:ascii="Times New Roman" w:hAnsi="Times New Roman" w:cs="Times New Roman"/>
          <w:sz w:val="28"/>
          <w:szCs w:val="28"/>
        </w:rPr>
        <w:t>При осуществлении раздельного сбора ТКО могут по необходимости использоваться дополнительные цветовые обозначения (сбор стекла различных цветов, сбор текстиля и пр.) с обязательной маркировкой такого контейнера в зависимости от вида отходов, для которого он предназначен. Цветовая гамма такого контейнера согласовывается с региональным оператором</w:t>
      </w:r>
      <w:r w:rsidR="0059404D">
        <w:rPr>
          <w:rFonts w:ascii="Times New Roman" w:hAnsi="Times New Roman" w:cs="Times New Roman"/>
          <w:sz w:val="28"/>
          <w:szCs w:val="28"/>
        </w:rPr>
        <w:t>»</w:t>
      </w:r>
      <w:r w:rsidRPr="007F1C88">
        <w:rPr>
          <w:rFonts w:ascii="Times New Roman" w:hAnsi="Times New Roman" w:cs="Times New Roman"/>
          <w:sz w:val="28"/>
          <w:szCs w:val="28"/>
        </w:rPr>
        <w:t>.</w:t>
      </w:r>
    </w:p>
    <w:p w:rsidR="008D10A1" w:rsidRPr="007F1C88" w:rsidRDefault="008D10A1" w:rsidP="008D10A1">
      <w:pPr>
        <w:pStyle w:val="a4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1C88">
        <w:rPr>
          <w:rFonts w:ascii="Times New Roman" w:hAnsi="Times New Roman" w:cs="Times New Roman"/>
          <w:sz w:val="28"/>
          <w:szCs w:val="28"/>
        </w:rPr>
        <w:t>2. Общему отделу администрации Черниговского сельского поселения Белореченского района (</w:t>
      </w:r>
      <w:proofErr w:type="spellStart"/>
      <w:r w:rsidRPr="007F1C88">
        <w:rPr>
          <w:rFonts w:ascii="Times New Roman" w:hAnsi="Times New Roman" w:cs="Times New Roman"/>
          <w:sz w:val="28"/>
          <w:szCs w:val="28"/>
        </w:rPr>
        <w:t>Узлиян</w:t>
      </w:r>
      <w:proofErr w:type="spellEnd"/>
      <w:r w:rsidRPr="007F1C88">
        <w:rPr>
          <w:rFonts w:ascii="Times New Roman" w:hAnsi="Times New Roman" w:cs="Times New Roman"/>
          <w:sz w:val="28"/>
          <w:szCs w:val="28"/>
        </w:rPr>
        <w:t>) опубликовать настоящее решение в установленном порядке.</w:t>
      </w:r>
    </w:p>
    <w:p w:rsidR="008D10A1" w:rsidRPr="007F1C88" w:rsidRDefault="008D10A1" w:rsidP="008D10A1">
      <w:pPr>
        <w:pStyle w:val="a4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1C88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 в газете «Огни Кавказа».</w:t>
      </w:r>
    </w:p>
    <w:p w:rsidR="008D10A1" w:rsidRPr="007F1C88" w:rsidRDefault="008D10A1" w:rsidP="008D10A1">
      <w:pPr>
        <w:pStyle w:val="a4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10A1" w:rsidRPr="0059404D" w:rsidRDefault="008D10A1" w:rsidP="0059404D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D10A1" w:rsidRPr="007F1C88" w:rsidRDefault="008D10A1" w:rsidP="007F1C8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F1C88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8D10A1" w:rsidRPr="007F1C88" w:rsidRDefault="008D10A1" w:rsidP="007F1C8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F1C88">
        <w:rPr>
          <w:rFonts w:ascii="Times New Roman" w:hAnsi="Times New Roman" w:cs="Times New Roman"/>
          <w:sz w:val="28"/>
          <w:szCs w:val="28"/>
        </w:rPr>
        <w:t>Черниговского сельского поселения</w:t>
      </w:r>
    </w:p>
    <w:p w:rsidR="008D10A1" w:rsidRPr="007F1C88" w:rsidRDefault="008D10A1" w:rsidP="007F1C8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F1C88">
        <w:rPr>
          <w:rFonts w:ascii="Times New Roman" w:hAnsi="Times New Roman" w:cs="Times New Roman"/>
          <w:sz w:val="28"/>
          <w:szCs w:val="28"/>
        </w:rPr>
        <w:t>Белореченского района</w:t>
      </w:r>
      <w:r w:rsidR="007F1C88" w:rsidRPr="007F1C88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7F1C88">
        <w:rPr>
          <w:rFonts w:ascii="Times New Roman" w:hAnsi="Times New Roman" w:cs="Times New Roman"/>
          <w:sz w:val="28"/>
          <w:szCs w:val="28"/>
        </w:rPr>
        <w:t xml:space="preserve">        </w:t>
      </w:r>
      <w:r w:rsidR="007F1C88" w:rsidRPr="007F1C8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F1C88">
        <w:rPr>
          <w:rFonts w:ascii="Times New Roman" w:hAnsi="Times New Roman" w:cs="Times New Roman"/>
          <w:sz w:val="28"/>
          <w:szCs w:val="28"/>
        </w:rPr>
        <w:t xml:space="preserve">О.С. </w:t>
      </w:r>
      <w:proofErr w:type="spellStart"/>
      <w:r w:rsidRPr="007F1C88">
        <w:rPr>
          <w:rFonts w:ascii="Times New Roman" w:hAnsi="Times New Roman" w:cs="Times New Roman"/>
          <w:sz w:val="28"/>
          <w:szCs w:val="28"/>
        </w:rPr>
        <w:t>Кероджан</w:t>
      </w:r>
      <w:proofErr w:type="spellEnd"/>
    </w:p>
    <w:p w:rsidR="008D10A1" w:rsidRPr="007F1C88" w:rsidRDefault="008D10A1" w:rsidP="008D10A1">
      <w:pPr>
        <w:pStyle w:val="a4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10A1" w:rsidRPr="007F1C88" w:rsidRDefault="008D10A1" w:rsidP="008D10A1">
      <w:pPr>
        <w:pStyle w:val="a4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10A1" w:rsidRPr="007F1C88" w:rsidRDefault="008D10A1" w:rsidP="007F1C8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F1C88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8D10A1" w:rsidRPr="007F1C88" w:rsidRDefault="008D10A1" w:rsidP="007F1C8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F1C88">
        <w:rPr>
          <w:rFonts w:ascii="Times New Roman" w:hAnsi="Times New Roman" w:cs="Times New Roman"/>
          <w:sz w:val="28"/>
          <w:szCs w:val="28"/>
        </w:rPr>
        <w:t>Черниговского сельского поселения</w:t>
      </w:r>
    </w:p>
    <w:p w:rsidR="00F94687" w:rsidRPr="007F1C88" w:rsidRDefault="008D10A1" w:rsidP="007F1C8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F1C88">
        <w:rPr>
          <w:rFonts w:ascii="Times New Roman" w:hAnsi="Times New Roman" w:cs="Times New Roman"/>
          <w:sz w:val="28"/>
          <w:szCs w:val="28"/>
        </w:rPr>
        <w:t>Белореченского района</w:t>
      </w:r>
      <w:r w:rsidR="007F1C88" w:rsidRPr="007F1C88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7F1C88">
        <w:rPr>
          <w:rFonts w:ascii="Times New Roman" w:hAnsi="Times New Roman" w:cs="Times New Roman"/>
          <w:sz w:val="28"/>
          <w:szCs w:val="28"/>
        </w:rPr>
        <w:t xml:space="preserve">     </w:t>
      </w:r>
      <w:r w:rsidR="007F1C88" w:rsidRPr="007F1C8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F1C88">
        <w:rPr>
          <w:rFonts w:ascii="Times New Roman" w:hAnsi="Times New Roman" w:cs="Times New Roman"/>
          <w:sz w:val="28"/>
          <w:szCs w:val="28"/>
        </w:rPr>
        <w:t>А.А. Кононов</w:t>
      </w:r>
    </w:p>
    <w:sectPr w:rsidR="00F94687" w:rsidRPr="007F1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E749F"/>
    <w:multiLevelType w:val="hybridMultilevel"/>
    <w:tmpl w:val="94D083A6"/>
    <w:lvl w:ilvl="0" w:tplc="D35606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CF0"/>
    <w:rsid w:val="0059404D"/>
    <w:rsid w:val="007F1C88"/>
    <w:rsid w:val="008D10A1"/>
    <w:rsid w:val="00BD5CF0"/>
    <w:rsid w:val="00F9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E570"/>
  <w15:chartTrackingRefBased/>
  <w15:docId w15:val="{E7FCBAEB-D41A-4E5D-8367-B344EDD4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0A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8D10A1"/>
    <w:rPr>
      <w:b w:val="0"/>
      <w:bCs w:val="0"/>
      <w:color w:val="106BBE"/>
    </w:rPr>
  </w:style>
  <w:style w:type="paragraph" w:styleId="a4">
    <w:name w:val="List Paragraph"/>
    <w:basedOn w:val="a"/>
    <w:uiPriority w:val="34"/>
    <w:qFormat/>
    <w:rsid w:val="008D10A1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9404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40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2022-06-02T07:17:00Z</cp:lastPrinted>
  <dcterms:created xsi:type="dcterms:W3CDTF">2022-06-02T06:32:00Z</dcterms:created>
  <dcterms:modified xsi:type="dcterms:W3CDTF">2022-06-02T07:17:00Z</dcterms:modified>
</cp:coreProperties>
</file>